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65A4" w:rsidRDefault="00B665A4" w:rsidP="00B665A4">
      <w:pPr>
        <w:spacing w:after="0" w:line="360" w:lineRule="auto"/>
        <w:jc w:val="center"/>
        <w:rPr>
          <w:rFonts w:ascii="Times New Roman" w:hAnsi="Times New Roman" w:cs="Times New Roman"/>
          <w:b/>
          <w:sz w:val="32"/>
        </w:rPr>
      </w:pPr>
      <w:r w:rsidRPr="007A21DD">
        <w:rPr>
          <w:rFonts w:ascii="Times New Roman" w:hAnsi="Times New Roman" w:cs="Times New Roman"/>
          <w:b/>
          <w:sz w:val="32"/>
        </w:rPr>
        <w:t>ПОЯСНИТЕЛЬНАЯ ЗАПИСКА</w:t>
      </w:r>
    </w:p>
    <w:p w:rsidR="00B665A4" w:rsidRDefault="00B665A4" w:rsidP="00B665A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64AFF">
        <w:rPr>
          <w:rFonts w:ascii="Times New Roman" w:hAnsi="Times New Roman" w:cs="Times New Roman"/>
          <w:b/>
          <w:sz w:val="32"/>
          <w:szCs w:val="32"/>
        </w:rPr>
        <w:t>к проекту внесения изменений в Правила</w:t>
      </w:r>
    </w:p>
    <w:p w:rsidR="00B665A4" w:rsidRPr="00E41A76" w:rsidRDefault="00B665A4" w:rsidP="00B665A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64AFF">
        <w:rPr>
          <w:rFonts w:ascii="Times New Roman" w:hAnsi="Times New Roman" w:cs="Times New Roman"/>
          <w:b/>
          <w:sz w:val="32"/>
          <w:szCs w:val="32"/>
        </w:rPr>
        <w:t>землепользования и застройки города Москвы</w:t>
      </w:r>
      <w:r>
        <w:rPr>
          <w:rFonts w:ascii="Times New Roman" w:hAnsi="Times New Roman" w:cs="Times New Roman"/>
          <w:b/>
          <w:sz w:val="32"/>
          <w:szCs w:val="32"/>
        </w:rPr>
        <w:br/>
        <w:t>в части территории по адресу:</w:t>
      </w:r>
    </w:p>
    <w:p w:rsidR="009C488A" w:rsidRDefault="00B665A4" w:rsidP="00B665A4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B665A4">
        <w:rPr>
          <w:rFonts w:ascii="Times New Roman" w:hAnsi="Times New Roman"/>
          <w:b/>
          <w:sz w:val="32"/>
          <w:szCs w:val="32"/>
        </w:rPr>
        <w:t>ш. Дмитровское в районе д. 163/1</w:t>
      </w:r>
    </w:p>
    <w:p w:rsidR="00B665A4" w:rsidRDefault="00B665A4" w:rsidP="00B665A4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B665A4" w:rsidRDefault="00B665A4" w:rsidP="00B665A4">
      <w:pPr>
        <w:pStyle w:val="a3"/>
        <w:spacing w:after="0"/>
        <w:ind w:left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Для территориальной зоны </w:t>
      </w:r>
      <w:bookmarkStart w:id="0" w:name="_GoBack"/>
      <w:r w:rsidR="004E4814" w:rsidRPr="004E4814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>189192533</w:t>
      </w:r>
      <w:bookmarkEnd w:id="0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установить градостроительный регламент:</w:t>
      </w:r>
    </w:p>
    <w:p w:rsidR="00B665A4" w:rsidRPr="00B665A4" w:rsidRDefault="00B665A4" w:rsidP="00B665A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665A4">
        <w:rPr>
          <w:rFonts w:ascii="Times New Roman" w:hAnsi="Times New Roman"/>
          <w:sz w:val="28"/>
          <w:szCs w:val="28"/>
        </w:rPr>
        <w:t xml:space="preserve">Основные виды разрешенного использования с кодом: </w:t>
      </w:r>
    </w:p>
    <w:p w:rsidR="00B665A4" w:rsidRDefault="00B665A4" w:rsidP="00B665A4">
      <w:pPr>
        <w:pStyle w:val="a3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B665A4" w:rsidRDefault="00B665A4" w:rsidP="00B665A4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4.9.1.1 -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</w:t>
      </w:r>
      <w:r w:rsidRPr="00B665A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азмещение автозаправочных станций (бензиновых, газовых); размещение магазинов сопутствующей торговли, зданий для организации общественного питания в качестве объектов придорожного сервиса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B665A4" w:rsidRDefault="00B665A4" w:rsidP="00B665A4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4.9.1.3 - р</w:t>
      </w:r>
      <w:r w:rsidRPr="00B665A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азмещение автомобильных моек и прачечных для автомобильных принадлежностей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B665A4" w:rsidRPr="00B665A4" w:rsidRDefault="00B665A4" w:rsidP="00B665A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665A4">
        <w:rPr>
          <w:rFonts w:ascii="Times New Roman" w:hAnsi="Times New Roman"/>
          <w:sz w:val="28"/>
          <w:szCs w:val="28"/>
        </w:rPr>
        <w:t>4.9.1.4 -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B66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азмещение мастерских, предназначенных для ремонта и обслуживания автомобилей, и прочих объектов придорожного сервиса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665A4" w:rsidRDefault="00B665A4" w:rsidP="00B665A4">
      <w:pPr>
        <w:spacing w:before="40" w:after="40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665A4" w:rsidRPr="000F2F54" w:rsidRDefault="00B665A4" w:rsidP="00B665A4">
      <w:pPr>
        <w:spacing w:before="40" w:after="40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F2F54">
        <w:rPr>
          <w:rFonts w:ascii="Times New Roman" w:hAnsi="Times New Roman"/>
          <w:color w:val="000000"/>
          <w:sz w:val="28"/>
          <w:szCs w:val="28"/>
        </w:rPr>
        <w:t xml:space="preserve">Плотность застройки (тыс. </w:t>
      </w:r>
      <w:proofErr w:type="gramStart"/>
      <w:r w:rsidRPr="000F2F54">
        <w:rPr>
          <w:rFonts w:ascii="Times New Roman" w:hAnsi="Times New Roman"/>
          <w:color w:val="000000"/>
          <w:sz w:val="28"/>
          <w:szCs w:val="28"/>
        </w:rPr>
        <w:t>кв.м</w:t>
      </w:r>
      <w:proofErr w:type="gramEnd"/>
      <w:r w:rsidRPr="000F2F54">
        <w:rPr>
          <w:rFonts w:ascii="Times New Roman" w:hAnsi="Times New Roman"/>
          <w:color w:val="000000"/>
          <w:sz w:val="28"/>
          <w:szCs w:val="28"/>
        </w:rPr>
        <w:t>/га) – не установлена;</w:t>
      </w:r>
    </w:p>
    <w:p w:rsidR="00B665A4" w:rsidRPr="000F2F54" w:rsidRDefault="00B665A4" w:rsidP="00B665A4">
      <w:pPr>
        <w:spacing w:before="40" w:after="40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F2F54">
        <w:rPr>
          <w:rFonts w:ascii="Times New Roman" w:hAnsi="Times New Roman"/>
          <w:color w:val="000000"/>
          <w:sz w:val="28"/>
          <w:szCs w:val="28"/>
        </w:rPr>
        <w:t>Предельная высота зданий, строений, сооружений (м) – 10;</w:t>
      </w:r>
    </w:p>
    <w:p w:rsidR="00B665A4" w:rsidRPr="000F2F54" w:rsidRDefault="00B665A4" w:rsidP="00B665A4">
      <w:pPr>
        <w:spacing w:before="40" w:after="40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F2F54">
        <w:rPr>
          <w:rFonts w:ascii="Times New Roman" w:hAnsi="Times New Roman"/>
          <w:color w:val="000000"/>
          <w:sz w:val="28"/>
          <w:szCs w:val="28"/>
        </w:rPr>
        <w:t>Максимальный процент застройки (%) – не установлен.</w:t>
      </w:r>
    </w:p>
    <w:p w:rsidR="00B665A4" w:rsidRDefault="00B665A4" w:rsidP="00B665A4">
      <w:pPr>
        <w:shd w:val="clear" w:color="auto" w:fill="FFFFFF"/>
        <w:ind w:left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665A4" w:rsidRPr="000F2F54" w:rsidRDefault="00B665A4" w:rsidP="00B665A4">
      <w:pPr>
        <w:shd w:val="clear" w:color="auto" w:fill="FFFFFF"/>
        <w:ind w:left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F2F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Иные показатели:</w:t>
      </w:r>
    </w:p>
    <w:p w:rsidR="00B665A4" w:rsidRPr="000F2F54" w:rsidRDefault="00B665A4" w:rsidP="00B665A4">
      <w:pPr>
        <w:shd w:val="clear" w:color="auto" w:fill="FFFFFF"/>
        <w:ind w:left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F2F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 общая площадь объекта - 1000 кв.м.</w:t>
      </w:r>
    </w:p>
    <w:p w:rsidR="00B665A4" w:rsidRPr="00F03179" w:rsidRDefault="00B665A4" w:rsidP="00B665A4">
      <w:pPr>
        <w:pStyle w:val="a3"/>
        <w:spacing w:after="0"/>
        <w:ind w:left="0"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B665A4" w:rsidRPr="00B665A4" w:rsidRDefault="00B665A4" w:rsidP="00B665A4">
      <w:pPr>
        <w:spacing w:after="0"/>
        <w:jc w:val="center"/>
        <w:rPr>
          <w:sz w:val="32"/>
          <w:szCs w:val="32"/>
        </w:rPr>
      </w:pPr>
    </w:p>
    <w:sectPr w:rsidR="00B665A4" w:rsidRPr="00B665A4" w:rsidSect="00A701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665A4"/>
    <w:rsid w:val="000467DA"/>
    <w:rsid w:val="004E4814"/>
    <w:rsid w:val="006F5B52"/>
    <w:rsid w:val="00A70177"/>
    <w:rsid w:val="00B66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0E513"/>
  <w15:docId w15:val="{E204FCA9-7E45-41E9-9D70-3B9CAE453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65A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65A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138</Words>
  <Characters>793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pelih_av</dc:creator>
  <cp:keywords/>
  <dc:description/>
  <cp:lastModifiedBy>Стрекалова Наталья Геннадьевна</cp:lastModifiedBy>
  <cp:revision>3</cp:revision>
  <dcterms:created xsi:type="dcterms:W3CDTF">2019-10-31T06:22:00Z</dcterms:created>
  <dcterms:modified xsi:type="dcterms:W3CDTF">2019-11-01T12:59:00Z</dcterms:modified>
</cp:coreProperties>
</file>